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3EC8D" w14:textId="336A5347" w:rsidR="003933CD" w:rsidRDefault="007D05B6" w:rsidP="007D05B6">
      <w:pPr>
        <w:jc w:val="center"/>
      </w:pPr>
      <w:r>
        <w:t>County Councillor Report</w:t>
      </w:r>
    </w:p>
    <w:p w14:paraId="37C1A643" w14:textId="07D8F69E" w:rsidR="007D05B6" w:rsidRDefault="007D05B6" w:rsidP="007D05B6">
      <w:pPr>
        <w:jc w:val="center"/>
      </w:pPr>
      <w:r>
        <w:t>November 2025</w:t>
      </w:r>
    </w:p>
    <w:p w14:paraId="40CFCFB3" w14:textId="77777777" w:rsidR="007D05B6" w:rsidRDefault="007D05B6" w:rsidP="007D05B6">
      <w:pPr>
        <w:jc w:val="center"/>
      </w:pPr>
    </w:p>
    <w:p w14:paraId="1EC0FE11" w14:textId="7550E1B3" w:rsidR="007D05B6" w:rsidRDefault="007D05B6" w:rsidP="007D05B6">
      <w:pPr>
        <w:pStyle w:val="NormalWeb"/>
      </w:pPr>
      <w:r>
        <w:rPr>
          <w:b/>
          <w:bCs/>
        </w:rPr>
        <w:t>LOCAL HIGHWAYS BUDGET</w:t>
      </w:r>
    </w:p>
    <w:p w14:paraId="5AA634D5" w14:textId="1226E880" w:rsidR="007D05B6" w:rsidRDefault="007D05B6" w:rsidP="007D05B6">
      <w:pPr>
        <w:pStyle w:val="NormalWeb"/>
      </w:pPr>
      <w:r>
        <w:t>I have an annual budget for small scale highways projects. This is usually allocated to projects for which there is no Highways budget, or desirable schemes which do not meet Highways thresholds or criteria for work. I have decided to use my budget to fund two schemes. I have yet to receive the costings, but these will probably take up my remaining money for the 2025/26 year.</w:t>
      </w:r>
    </w:p>
    <w:p w14:paraId="4EA1822F" w14:textId="79B22135" w:rsidR="007D05B6" w:rsidRDefault="007D05B6" w:rsidP="007D05B6">
      <w:pPr>
        <w:pStyle w:val="NormalWeb"/>
      </w:pPr>
      <w:r>
        <w:rPr>
          <w:i/>
          <w:iCs/>
          <w:u w:val="single"/>
        </w:rPr>
        <w:t>KIRTON ROAD</w:t>
      </w:r>
      <w:r>
        <w:t> </w:t>
      </w:r>
    </w:p>
    <w:p w14:paraId="5F2170A0" w14:textId="390CAF08" w:rsidR="007D05B6" w:rsidRDefault="007D05B6" w:rsidP="007D05B6">
      <w:pPr>
        <w:pStyle w:val="NormalWeb"/>
      </w:pPr>
      <w:r>
        <w:t>You will recall that in August I obtained agreement for Highways to cut back overgrowing hedge vegetation on 40 metres of footpath along Kirton Road. These paths are important as they are used by children walking to and from the primary school. I have liaised with my colleague Councillor Patti Mulcahy. She covers the neighbouring Division to me, our boundary is at the Innocence Lane crossroads. We have decided to jointly fund a major project of skirting on the paths along Kirton Road. Skirting involves digging back vegetation which is overgrowing the path, restoring the original path width. The skirting will be done as follows :</w:t>
      </w:r>
    </w:p>
    <w:p w14:paraId="20EA8444" w14:textId="77777777" w:rsidR="007D05B6" w:rsidRDefault="007D05B6" w:rsidP="007D05B6">
      <w:pPr>
        <w:numPr>
          <w:ilvl w:val="0"/>
          <w:numId w:val="1"/>
        </w:numPr>
        <w:spacing w:before="100" w:beforeAutospacing="1" w:after="100" w:afterAutospacing="1" w:line="240" w:lineRule="auto"/>
        <w:rPr>
          <w:rFonts w:eastAsia="Times New Roman"/>
        </w:rPr>
      </w:pPr>
      <w:r>
        <w:rPr>
          <w:rFonts w:eastAsia="Times New Roman"/>
        </w:rPr>
        <w:t>235 metres from Durilda Green to Back Road, on the path at that side.</w:t>
      </w:r>
    </w:p>
    <w:p w14:paraId="5FE0EBE2" w14:textId="77777777" w:rsidR="007D05B6" w:rsidRDefault="007D05B6" w:rsidP="007D05B6">
      <w:pPr>
        <w:numPr>
          <w:ilvl w:val="0"/>
          <w:numId w:val="1"/>
        </w:numPr>
        <w:spacing w:before="100" w:beforeAutospacing="1" w:after="100" w:afterAutospacing="1" w:line="240" w:lineRule="auto"/>
        <w:rPr>
          <w:rFonts w:eastAsia="Times New Roman"/>
        </w:rPr>
      </w:pPr>
      <w:r>
        <w:rPr>
          <w:rFonts w:eastAsia="Times New Roman"/>
        </w:rPr>
        <w:t>270 metres from Innocence Lane to the start of housing on that side of Kirton Road.</w:t>
      </w:r>
    </w:p>
    <w:p w14:paraId="52C62C5F" w14:textId="77777777" w:rsidR="007D05B6" w:rsidRDefault="007D05B6" w:rsidP="007D05B6">
      <w:pPr>
        <w:numPr>
          <w:ilvl w:val="0"/>
          <w:numId w:val="1"/>
        </w:numPr>
        <w:spacing w:before="100" w:beforeAutospacing="1" w:after="100" w:afterAutospacing="1" w:line="240" w:lineRule="auto"/>
        <w:rPr>
          <w:rFonts w:eastAsia="Times New Roman"/>
        </w:rPr>
      </w:pPr>
      <w:r>
        <w:rPr>
          <w:rFonts w:eastAsia="Times New Roman"/>
        </w:rPr>
        <w:t>577 metres on the school side of Kirton Road from the crossroads to the end of the housing past the school.</w:t>
      </w:r>
    </w:p>
    <w:p w14:paraId="17A1083D" w14:textId="77777777" w:rsidR="007D05B6" w:rsidRDefault="007D05B6" w:rsidP="007D05B6">
      <w:pPr>
        <w:pStyle w:val="NormalWeb"/>
      </w:pPr>
      <w:r>
        <w:t> </w:t>
      </w:r>
    </w:p>
    <w:p w14:paraId="19DC904D" w14:textId="3CB02585" w:rsidR="007D05B6" w:rsidRDefault="007D05B6" w:rsidP="007D05B6">
      <w:pPr>
        <w:pStyle w:val="NormalWeb"/>
      </w:pPr>
      <w:r>
        <w:rPr>
          <w:i/>
          <w:iCs/>
          <w:u w:val="single"/>
        </w:rPr>
        <w:t>OLD FELIXSTOWE ROAD ( SINGLE TRACK SECTION )</w:t>
      </w:r>
    </w:p>
    <w:p w14:paraId="22A4ED5D" w14:textId="1D5B46F6" w:rsidR="007D05B6" w:rsidRDefault="007D05B6" w:rsidP="007D05B6">
      <w:pPr>
        <w:pStyle w:val="NormalWeb"/>
      </w:pPr>
      <w:r>
        <w:t xml:space="preserve">I am funding some cycle warning signs along this single track road. These are triangular signs to warn drivers that this single track road is shared with cyclists. There will be 14 new signs at points from the beginning of the single track road, past </w:t>
      </w:r>
      <w:proofErr w:type="spellStart"/>
      <w:r>
        <w:t>Morston</w:t>
      </w:r>
      <w:proofErr w:type="spellEnd"/>
      <w:r>
        <w:t xml:space="preserve"> Hall Road junction, to a point roughly opposite where Innocence Lane meets the A14.</w:t>
      </w:r>
    </w:p>
    <w:p w14:paraId="32479E2F" w14:textId="010BD477" w:rsidR="007D05B6" w:rsidRDefault="007D05B6" w:rsidP="007D05B6">
      <w:pPr>
        <w:pStyle w:val="NormalWeb"/>
      </w:pPr>
      <w:r>
        <w:t>Once costings have been received and approved, there is usually a 14 week period in which these works should be carried out.</w:t>
      </w:r>
    </w:p>
    <w:p w14:paraId="20201052" w14:textId="34E40875" w:rsidR="007D05B6" w:rsidRDefault="007D05B6" w:rsidP="007D05B6">
      <w:pPr>
        <w:pStyle w:val="NormalWeb"/>
      </w:pPr>
      <w:r>
        <w:rPr>
          <w:b/>
          <w:bCs/>
        </w:rPr>
        <w:t>SUFFOLK COUNTY COUNCIL BUDGET</w:t>
      </w:r>
    </w:p>
    <w:p w14:paraId="017B5B6D" w14:textId="4F20B4F8" w:rsidR="007D05B6" w:rsidRDefault="007D05B6" w:rsidP="007D05B6">
      <w:pPr>
        <w:pStyle w:val="NormalWeb"/>
      </w:pPr>
      <w:r>
        <w:t xml:space="preserve">There is currently a public consultation on the County Council budget for the 2026/27 financial year. The consultation is held each year to seek public views on how money </w:t>
      </w:r>
      <w:r>
        <w:lastRenderedPageBreak/>
        <w:t>should be spent, what the priorities should be, and how to make limited resources cover all our statutory responsibilities.</w:t>
      </w:r>
    </w:p>
    <w:p w14:paraId="66922046" w14:textId="7C927425" w:rsidR="007D05B6" w:rsidRDefault="007D05B6" w:rsidP="007D05B6">
      <w:pPr>
        <w:pStyle w:val="NormalWeb"/>
      </w:pPr>
      <w:r>
        <w:t>The survey can be completed at    smartsurvey.co.uk/s/Budget2026/27</w:t>
      </w:r>
    </w:p>
    <w:p w14:paraId="373AFCAF" w14:textId="2BC36316" w:rsidR="007D05B6" w:rsidRDefault="007D05B6" w:rsidP="007D05B6">
      <w:pPr>
        <w:pStyle w:val="NormalWeb"/>
      </w:pPr>
      <w:r>
        <w:rPr>
          <w:b/>
          <w:bCs/>
        </w:rPr>
        <w:t>CHILDREN’S SERVICES</w:t>
      </w:r>
    </w:p>
    <w:p w14:paraId="2FE1952F" w14:textId="4E0254D2" w:rsidR="007D05B6" w:rsidRDefault="007D05B6" w:rsidP="007D05B6">
      <w:pPr>
        <w:pStyle w:val="NormalWeb"/>
      </w:pPr>
      <w:r>
        <w:t>In August 2024 a report was issued on the SCC Children’s Services. This was produced by the Government agency “Inspecting Local Authority Children’s Services” (ILACS). The report said that improvements were required for the service to be good. There has now been a further report from OFSTED. This has focused on our “front door” service – how the public contact us and apply for our services. The report found “early signs of improvement”, a prompt response for children at risk, and high staff morale. Work is ongoing to create an integrated front door, a single central contact point for social care and children’s early help.</w:t>
      </w:r>
    </w:p>
    <w:p w14:paraId="7C25029D" w14:textId="77777777" w:rsidR="007D05B6" w:rsidRDefault="007D05B6" w:rsidP="007D05B6">
      <w:pPr>
        <w:pStyle w:val="NormalWeb"/>
      </w:pPr>
      <w:r>
        <w:t> </w:t>
      </w:r>
    </w:p>
    <w:p w14:paraId="32E2395F" w14:textId="77777777" w:rsidR="007D05B6" w:rsidRDefault="007D05B6" w:rsidP="007D05B6">
      <w:pPr>
        <w:pStyle w:val="NormalWeb"/>
      </w:pPr>
      <w:r>
        <w:t>COUNTY COUNCILLOR STUART BIRD B.A.(HONS)</w:t>
      </w:r>
    </w:p>
    <w:p w14:paraId="2BBFC090" w14:textId="77777777" w:rsidR="007D05B6" w:rsidRDefault="007D05B6" w:rsidP="007D05B6">
      <w:pPr>
        <w:pStyle w:val="NormalWeb"/>
      </w:pPr>
      <w:r>
        <w:t xml:space="preserve">COUNTY COUNCILLOR FOR FELIXSTOWE NORTH AND TRIMLEY DIVISION </w:t>
      </w:r>
    </w:p>
    <w:p w14:paraId="764B1FFD" w14:textId="77777777" w:rsidR="007D05B6" w:rsidRDefault="007D05B6" w:rsidP="007D05B6">
      <w:pPr>
        <w:pStyle w:val="NormalWeb"/>
      </w:pPr>
      <w:r>
        <w:t>TOWN COUNCILLOR FOR FELIXSTOWE PORT WARD</w:t>
      </w:r>
    </w:p>
    <w:p w14:paraId="1BBA5DB8" w14:textId="77777777" w:rsidR="007D05B6" w:rsidRDefault="007D05B6" w:rsidP="007D05B6"/>
    <w:sectPr w:rsidR="007D05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62259C"/>
    <w:multiLevelType w:val="multilevel"/>
    <w:tmpl w:val="2F58C7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9427646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5B6"/>
    <w:rsid w:val="003933CD"/>
    <w:rsid w:val="0062757E"/>
    <w:rsid w:val="007D05B6"/>
    <w:rsid w:val="00C030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EACD9"/>
  <w15:chartTrackingRefBased/>
  <w15:docId w15:val="{E165924E-88A8-4DCC-BFA8-3E0AFC6EF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05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05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05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05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05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05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05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05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05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05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05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05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05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05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05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05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05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05B6"/>
    <w:rPr>
      <w:rFonts w:eastAsiaTheme="majorEastAsia" w:cstheme="majorBidi"/>
      <w:color w:val="272727" w:themeColor="text1" w:themeTint="D8"/>
    </w:rPr>
  </w:style>
  <w:style w:type="paragraph" w:styleId="Title">
    <w:name w:val="Title"/>
    <w:basedOn w:val="Normal"/>
    <w:next w:val="Normal"/>
    <w:link w:val="TitleChar"/>
    <w:uiPriority w:val="10"/>
    <w:qFormat/>
    <w:rsid w:val="007D05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05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05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05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05B6"/>
    <w:pPr>
      <w:spacing w:before="160"/>
      <w:jc w:val="center"/>
    </w:pPr>
    <w:rPr>
      <w:i/>
      <w:iCs/>
      <w:color w:val="404040" w:themeColor="text1" w:themeTint="BF"/>
    </w:rPr>
  </w:style>
  <w:style w:type="character" w:customStyle="1" w:styleId="QuoteChar">
    <w:name w:val="Quote Char"/>
    <w:basedOn w:val="DefaultParagraphFont"/>
    <w:link w:val="Quote"/>
    <w:uiPriority w:val="29"/>
    <w:rsid w:val="007D05B6"/>
    <w:rPr>
      <w:i/>
      <w:iCs/>
      <w:color w:val="404040" w:themeColor="text1" w:themeTint="BF"/>
    </w:rPr>
  </w:style>
  <w:style w:type="paragraph" w:styleId="ListParagraph">
    <w:name w:val="List Paragraph"/>
    <w:basedOn w:val="Normal"/>
    <w:uiPriority w:val="34"/>
    <w:qFormat/>
    <w:rsid w:val="007D05B6"/>
    <w:pPr>
      <w:ind w:left="720"/>
      <w:contextualSpacing/>
    </w:pPr>
  </w:style>
  <w:style w:type="character" w:styleId="IntenseEmphasis">
    <w:name w:val="Intense Emphasis"/>
    <w:basedOn w:val="DefaultParagraphFont"/>
    <w:uiPriority w:val="21"/>
    <w:qFormat/>
    <w:rsid w:val="007D05B6"/>
    <w:rPr>
      <w:i/>
      <w:iCs/>
      <w:color w:val="0F4761" w:themeColor="accent1" w:themeShade="BF"/>
    </w:rPr>
  </w:style>
  <w:style w:type="paragraph" w:styleId="IntenseQuote">
    <w:name w:val="Intense Quote"/>
    <w:basedOn w:val="Normal"/>
    <w:next w:val="Normal"/>
    <w:link w:val="IntenseQuoteChar"/>
    <w:uiPriority w:val="30"/>
    <w:qFormat/>
    <w:rsid w:val="007D05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05B6"/>
    <w:rPr>
      <w:i/>
      <w:iCs/>
      <w:color w:val="0F4761" w:themeColor="accent1" w:themeShade="BF"/>
    </w:rPr>
  </w:style>
  <w:style w:type="character" w:styleId="IntenseReference">
    <w:name w:val="Intense Reference"/>
    <w:basedOn w:val="DefaultParagraphFont"/>
    <w:uiPriority w:val="32"/>
    <w:qFormat/>
    <w:rsid w:val="007D05B6"/>
    <w:rPr>
      <w:b/>
      <w:bCs/>
      <w:smallCaps/>
      <w:color w:val="0F4761" w:themeColor="accent1" w:themeShade="BF"/>
      <w:spacing w:val="5"/>
    </w:rPr>
  </w:style>
  <w:style w:type="paragraph" w:styleId="NormalWeb">
    <w:name w:val="Normal (Web)"/>
    <w:basedOn w:val="Normal"/>
    <w:uiPriority w:val="99"/>
    <w:semiHidden/>
    <w:unhideWhenUsed/>
    <w:rsid w:val="007D05B6"/>
    <w:pPr>
      <w:spacing w:before="100" w:beforeAutospacing="1" w:after="100" w:afterAutospacing="1" w:line="240" w:lineRule="auto"/>
    </w:pPr>
    <w:rPr>
      <w:rFonts w:ascii="Aptos" w:hAnsi="Aptos" w:cs="Aptos"/>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512</Words>
  <Characters>2545</Characters>
  <Application>Microsoft Office Word</Application>
  <DocSecurity>0</DocSecurity>
  <Lines>59</Lines>
  <Paragraphs>23</Paragraphs>
  <ScaleCrop>false</ScaleCrop>
  <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Carly Small</dc:creator>
  <cp:keywords/>
  <dc:description/>
  <cp:lastModifiedBy>Carly Small</cp:lastModifiedBy>
  <cp:revision>1</cp:revision>
  <dcterms:created xsi:type="dcterms:W3CDTF">2025-10-30T12:42:00Z</dcterms:created>
  <dcterms:modified xsi:type="dcterms:W3CDTF">2025-10-30T12:44:00Z</dcterms:modified>
</cp:coreProperties>
</file>